
<file path=[Content_Types].xml><?xml version="1.0" encoding="utf-8"?>
<Types xmlns="http://schemas.openxmlformats.org/package/2006/content-types">
  <Default ContentType="image/png" Extension="png"/>
  <Default ContentType="image/png" Extension="tmp"/>
  <Default ContentType="image/jpeg" Extension="jpeg"/>
  <Default ContentType="image/jpeg" Extension="jpg!d"/>
  <Default ContentType="image/jpg" Extension="jpg"/>
  <Default ContentType="image/webp" Extension="webp"/>
  <Default ContentType="image/bmp" Extension="bmp"/>
  <Default ContentType="image/gif" Extension="gif"/>
  <Default ContentType="image/tiff" Extension="tiff"/>
  <Default ContentType="image/x-wmf" Extension="wmf"/>
  <Default ContentType="image/x-wmf" Extension="bin"/>
  <Default ContentType="image/x-emf" Extension="emf"/>
  <Default ContentType="image/aces" Extension="exr"/>
  <Default ContentType="image/x-icon" Extension="ico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 />
  <Relationship Id="rId2" Type="http://schemas.openxmlformats.org/officeDocument/2006/relationships/extended-properties" Target="docProps/app.xml" />
  <Relationship Id="rId3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15="http://schemas.microsoft.com/office/word/2012/wordml" mc:Ignorable="w14 w15 wp14">
  <w:body>
    <w:p>
      <w:pPr>
        <w:spacing w:line="460.79999999999995" w:lineRule="exact"/>
        <w:jc w:val="center"/>
        <w:rPr>
          <w:sz w:val="28"/>
          <w:rFonts w:eastAsia="隶书"/>
        </w:rPr>
      </w:pPr>
      <w:r>
        <w:rPr>
          <w:sz w:val="28"/>
          <w:rFonts w:ascii="宋体" w:hAnsi="宋体" w:cs="宋体" w:hint="eastAsia"/>
        </w:rPr>
        <w:t xml:space="preserve">2021-2022学年第二学期第11周会议安排（2022.5.2-5.8）</w:t>
      </w:r>
    </w:p>
    <w:p>
      <w:pPr>
        <w:spacing w:line="460.79999999999995" w:lineRule="exact"/>
        <w:jc w:val="right"/>
        <w:rPr>
          <w:sz w:val="24"/>
        </w:rPr>
      </w:pPr>
      <w:r>
        <w:rPr>
          <w:sz w:val="24"/>
          <w:rFonts w:hint="eastAsia"/>
        </w:rPr>
        <w:t xml:space="preserve">学校办公室制</w:t>
      </w:r>
    </w:p>
    <w:tbl>
      <w:tblPr>
        <w:tblStyle w:val="TableGrid"/>
        <w:tblBorders>
          <w:left w:val="single" w:sz="4" w:space="0" w:color="000000"/>
          <w:right w:val="single" w:sz="4" w:space="0" w:color="000000"/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W w:w="15613" w:type="dxa"/>
        <w:tblInd w:w="108" w:type="dxa"/>
        <w:tblLayout w:type="fixed"/>
        <w:tblLook w:firstRow="1" w:lastRow="0" w:firstColumn="1" w:lastColumn="0" w:noHBand="0" w:noVBand="1"/>
      </w:tblPr>
      <w:tblGrid>
        <w:gridCol w:w="706"/>
        <w:gridCol w:w="721"/>
        <w:gridCol w:w="1396"/>
        <w:gridCol w:w="2032"/>
        <w:gridCol w:w="3427"/>
        <w:gridCol w:w="889"/>
        <w:gridCol w:w="1270"/>
        <w:gridCol w:w="5170"/>
      </w:tblGrid>
      <w:tr>
        <w:trPr>
          <w:trHeight w:val="379"/>
        </w:trPr>
        <w:tc>
          <w:tcPr>
            <w:tcW w:w="706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日期</w:t>
            </w:r>
          </w:p>
        </w:tc>
        <w:tc>
          <w:tcPr>
            <w:tcW w:w="721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星期</w:t>
            </w:r>
          </w:p>
        </w:tc>
        <w:tc>
          <w:tcPr>
            <w:tcW w:w="1396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时间</w:t>
            </w:r>
          </w:p>
        </w:tc>
        <w:tc>
          <w:tcPr>
            <w:tcW w:w="2032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地点</w:t>
            </w:r>
          </w:p>
        </w:tc>
        <w:tc>
          <w:tcPr>
            <w:tcW w:w="3427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会议名称</w:t>
            </w:r>
          </w:p>
        </w:tc>
        <w:tc>
          <w:tcPr>
            <w:tcW w:w="889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主持人</w:t>
            </w:r>
          </w:p>
        </w:tc>
        <w:tc>
          <w:tcPr>
            <w:tcW w:w="1270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责任部门</w:t>
            </w:r>
          </w:p>
        </w:tc>
        <w:tc>
          <w:tcPr>
            <w:tcW w:w="5170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参加人员</w:t>
            </w:r>
          </w:p>
        </w:tc>
      </w:tr>
      <w:tr>
        <w:trPr>
          <w:trHeight w:val="390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5.2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一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3427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889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1270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5170" w:type="dxa"/>
            <w:vAlign w:val="center"/>
          </w:tcPr>
          <w:p>
            <w:pPr>
              <w:jc w:val="center"/>
            </w:pPr>
            <w:r/>
          </w:p>
        </w:tc>
      </w:tr>
      <w:tr>
        <w:trPr>
          <w:trHeight w:val="409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721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color w:val="FF0000"/>
              </w:rPr>
            </w:pPr>
            <w:r/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3427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889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1270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5170" w:type="dxa"/>
            <w:vAlign w:val="center"/>
          </w:tcPr>
          <w:p>
            <w:r/>
          </w:p>
        </w:tc>
      </w:tr>
      <w:tr>
        <w:trPr>
          <w:trHeight w:val="558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5.3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二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3427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889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1270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5170" w:type="dxa"/>
            <w:vAlign w:val="center"/>
          </w:tcPr>
          <w:p>
            <w:r/>
          </w:p>
        </w:tc>
      </w:tr>
      <w:tr>
        <w:trPr>
          <w:trHeight w:val="409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721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1396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3427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889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1270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5170" w:type="dxa"/>
            <w:vAlign w:val="center"/>
          </w:tcPr>
          <w:p>
            <w:r/>
          </w:p>
        </w:tc>
      </w:tr>
      <w:tr>
        <w:trPr>
          <w:cantSplit/>
          <w:trHeight w:val="556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5.4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三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上午8:30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行政楼112会议室</w:t>
            </w:r>
          </w:p>
        </w:tc>
        <w:tc>
          <w:tcPr>
            <w:tcW w:w="34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“千方百计拓岗位 攻坚克难促就业”——启动就业创业工作推进月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王伟忠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学工部</w:t>
            </w:r>
          </w:p>
        </w:tc>
        <w:tc>
          <w:tcPr>
            <w:tcW w:w="5170" w:type="dxa"/>
            <w:vAlign w:val="center"/>
          </w:tcPr>
          <w:p>
            <w:r>
              <w:rPr>
                <w:rFonts w:hint="eastAsia"/>
              </w:rPr>
              <w:t xml:space="preserve">应 敏、蒋建军、马建荣、杨震峰，学工部（就创中心）、教务部、研究生处、校地合作处负责人，各学院院长、书记、分管教学副院长、分管就业创业工作书记</w:t>
            </w:r>
          </w:p>
        </w:tc>
      </w:tr>
      <w:tr>
        <w:trPr>
          <w:cantSplit/>
          <w:trHeight w:val="496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721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13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下午14：00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53101</w:t>
            </w:r>
          </w:p>
        </w:tc>
        <w:tc>
          <w:tcPr>
            <w:tcW w:w="34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2022年五四表彰座谈会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王伟忠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学工部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（团委）</w:t>
            </w:r>
          </w:p>
        </w:tc>
        <w:tc>
          <w:tcPr>
            <w:tcW w:w="5170" w:type="dxa"/>
            <w:vAlign w:val="center"/>
          </w:tcPr>
          <w:p>
            <w:r>
              <w:rPr>
                <w:rFonts w:hint="eastAsia"/>
              </w:rPr>
              <w:t xml:space="preserve">蒋建军，全体团干部、团员青年代表（另行通知）</w:t>
            </w:r>
          </w:p>
        </w:tc>
      </w:tr>
      <w:tr>
        <w:trPr>
          <w:cantSplit/>
          <w:trHeight w:val="559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5.5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四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上午8：30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行政楼112会议室</w:t>
            </w:r>
          </w:p>
        </w:tc>
        <w:tc>
          <w:tcPr>
            <w:tcW w:w="34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第五轮岗位聘任专题会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林志华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人事处</w:t>
            </w:r>
          </w:p>
        </w:tc>
        <w:tc>
          <w:tcPr>
            <w:tcW w:w="5170" w:type="dxa"/>
            <w:vAlign w:val="center"/>
          </w:tcPr>
          <w:p>
            <w:r>
              <w:rPr>
                <w:rFonts w:hint="eastAsia"/>
              </w:rPr>
              <w:t xml:space="preserve">各学院院长，教务部、科研处、学工部、研究生处、规划处、校地合作处负责人</w:t>
            </w:r>
          </w:p>
        </w:tc>
      </w:tr>
      <w:tr>
        <w:trPr>
          <w:cantSplit/>
          <w:trHeight w:val="411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721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13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下午14：00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53109</w:t>
            </w:r>
          </w:p>
        </w:tc>
        <w:tc>
          <w:tcPr>
            <w:tcW w:w="34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高校舆情危机管理报告会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王福银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宣传部</w:t>
            </w:r>
          </w:p>
        </w:tc>
        <w:tc>
          <w:tcPr>
            <w:tcW w:w="5170" w:type="dxa"/>
            <w:vAlign w:val="center"/>
          </w:tcPr>
          <w:p>
            <w:r>
              <w:rPr>
                <w:rFonts w:hint="eastAsia"/>
              </w:rPr>
              <w:t xml:space="preserve">各部门负责人，各学院院长、书记、副书记，中层干部能力提升高级研修班、第三期中青年骨干培训班学员</w:t>
            </w:r>
          </w:p>
        </w:tc>
      </w:tr>
      <w:tr>
        <w:trPr>
          <w:cantSplit/>
          <w:trHeight w:val="418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5.6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五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上午8：30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行政楼112会议室</w:t>
            </w:r>
          </w:p>
        </w:tc>
        <w:tc>
          <w:tcPr>
            <w:tcW w:w="34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纪委（扩大）会议</w:t>
            </w:r>
            <w:r>
              <w:t xml:space="preserve"> 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孙斌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纪检监察室</w:t>
            </w:r>
          </w:p>
        </w:tc>
        <w:tc>
          <w:tcPr>
            <w:tcW w:w="5170" w:type="dxa"/>
            <w:vAlign w:val="center"/>
          </w:tcPr>
          <w:p>
            <w:r>
              <w:rPr>
                <w:rFonts w:hint="eastAsia"/>
              </w:rPr>
              <w:t xml:space="preserve">校纪委委员、二级纪委书记、分党委纪检委员</w:t>
            </w:r>
          </w:p>
        </w:tc>
      </w:tr>
      <w:tr>
        <w:trPr>
          <w:cantSplit/>
          <w:trHeight w:val="424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721" w:type="dxa"/>
            <w:vMerge w:val="continue"/>
            <w:vAlign w:val="center"/>
            <w:tcBorders>
              <w:bottom w:val="nil" w:sz="0" w:space="0" w:color="000000"/>
            </w:tcBorders>
          </w:tcPr>
          <w:p>
            <w:pPr>
              <w:jc w:val="center"/>
            </w:pPr>
            <w:r/>
          </w:p>
        </w:tc>
        <w:tc>
          <w:tcPr>
            <w:tcW w:w="1396" w:type="dxa"/>
            <w:vAlign w:val="center"/>
            <w:tcBorders>
              <w:bottom w:val="single" w:sz="4" w:space="0" w:color="000000"/>
            </w:tcBorders>
          </w:tcPr>
          <w:p>
            <w:pPr>
              <w:jc w:val="center"/>
            </w:pPr>
            <w:r/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3427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889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1270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5170" w:type="dxa"/>
            <w:vAlign w:val="center"/>
          </w:tcPr>
          <w:p>
            <w:pPr>
              <w:jc w:val="center"/>
              <w:rPr>
                <w:rStyle w:val="a9"/>
              </w:rPr>
            </w:pPr>
            <w:r/>
          </w:p>
        </w:tc>
      </w:tr>
      <w:tr>
        <w:trPr>
          <w:cantSplit/>
          <w:trHeight w:val="415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5.7</w:t>
            </w:r>
          </w:p>
        </w:tc>
        <w:tc>
          <w:tcPr>
            <w:tcW w:w="72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六</w:t>
            </w:r>
          </w:p>
        </w:tc>
        <w:tc>
          <w:tcPr>
            <w:tcW w:w="1396" w:type="dxa"/>
            <w:vAlign w:val="center"/>
            <w:tcBorders>
              <w:bottom w:val="single" w:sz="4" w:space="0" w:color="000000"/>
            </w:tcBorders>
          </w:tcPr>
          <w:p>
            <w:pPr>
              <w:jc w:val="center"/>
            </w:pPr>
            <w:r/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3427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889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1270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5170" w:type="dxa"/>
            <w:vAlign w:val="center"/>
          </w:tcPr>
          <w:p>
            <w:pPr>
              <w:jc w:val="center"/>
            </w:pPr>
            <w:r/>
          </w:p>
        </w:tc>
      </w:tr>
      <w:tr>
        <w:trPr>
          <w:cantSplit/>
          <w:trHeight w:val="394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721" w:type="dxa"/>
            <w:vMerge w:val="continue"/>
            <w:vAlign w:val="center"/>
            <w:tcBorders>
              <w:bottom w:val="nil" w:sz="0" w:space="0" w:color="000000"/>
            </w:tcBorders>
          </w:tcPr>
          <w:p>
            <w:pPr>
              <w:jc w:val="center"/>
            </w:pPr>
            <w:r/>
          </w:p>
        </w:tc>
        <w:tc>
          <w:tcPr>
            <w:tcW w:w="1396" w:type="dxa"/>
            <w:vAlign w:val="center"/>
            <w:tcBorders>
              <w:bottom w:val="single" w:sz="4" w:space="0" w:color="000000"/>
            </w:tcBorders>
          </w:tcPr>
          <w:p>
            <w:pPr>
              <w:jc w:val="center"/>
            </w:pPr>
            <w:r/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342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517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</w:tr>
      <w:tr>
        <w:trPr>
          <w:cantSplit/>
          <w:trHeight w:val="442"/>
        </w:trPr>
        <w:tc>
          <w:tcPr>
            <w:tcW w:w="706" w:type="dxa"/>
            <w:vMerge w:val="restart"/>
            <w:vAlign w:val="center"/>
            <w:tcBorders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hint="eastAsia"/>
              </w:rPr>
              <w:t xml:space="preserve">5.8</w:t>
            </w:r>
          </w:p>
        </w:tc>
        <w:tc>
          <w:tcPr>
            <w:tcW w:w="721" w:type="dxa"/>
            <w:vMerge w:val="restart"/>
            <w:vAlign w:val="center"/>
            <w:tcBorders>
              <w:bottom w:val="single" w:sz="4" w:space="0" w:color="000000"/>
            </w:tcBorders>
          </w:tcPr>
          <w:p>
            <w:pPr>
              <w:jc w:val="center"/>
            </w:pPr>
            <w:r>
              <w:rPr>
                <w:rFonts w:hint="eastAsia"/>
              </w:rPr>
              <w:t xml:space="preserve">日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2032" w:type="dxa"/>
            <w:vAlign w:val="center"/>
            <w:tcBorders>
              <w:bottom w:val="single" w:sz="4" w:space="0" w:color="000000"/>
            </w:tcBorders>
          </w:tcPr>
          <w:p>
            <w:pPr>
              <w:jc w:val="center"/>
            </w:pPr>
            <w:r/>
          </w:p>
        </w:tc>
        <w:tc>
          <w:tcPr>
            <w:tcW w:w="3427" w:type="dxa"/>
            <w:vAlign w:val="bottom"/>
            <w:tcBorders>
              <w:bottom w:val="single" w:sz="4" w:space="0" w:color="000000"/>
            </w:tcBorders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889" w:type="dxa"/>
            <w:vAlign w:val="center"/>
            <w:tcBorders>
              <w:bottom w:val="single" w:sz="4" w:space="0" w:color="000000"/>
            </w:tcBorders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270" w:type="dxa"/>
            <w:vAlign w:val="center"/>
            <w:tcBorders>
              <w:bottom w:val="single" w:sz="4" w:space="0" w:color="000000"/>
            </w:tcBorders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5170" w:type="dxa"/>
            <w:vAlign w:val="center"/>
            <w:tcBorders>
              <w:bottom w:val="single" w:sz="4" w:space="0" w:color="000000"/>
            </w:tcBorders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</w:tr>
      <w:tr>
        <w:trPr>
          <w:cantSplit/>
          <w:trHeight w:val="534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721" w:type="dxa"/>
            <w:vMerge w:val="continue"/>
            <w:vAlign w:val="center"/>
          </w:tcPr>
          <w:p>
            <w:pPr>
              <w:jc w:val="center"/>
            </w:pPr>
            <w:r/>
          </w:p>
        </w:tc>
        <w:tc>
          <w:tcPr>
            <w:tcW w:w="1396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2032" w:type="dxa"/>
            <w:vAlign w:val="center"/>
          </w:tcPr>
          <w:p>
            <w:pPr>
              <w:jc w:val="center"/>
            </w:pPr>
            <w:r/>
          </w:p>
        </w:tc>
        <w:tc>
          <w:tcPr>
            <w:tcW w:w="342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5170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/>
          </w:p>
        </w:tc>
      </w:tr>
    </w:tbl>
    <w:p>
      <w:pPr>
        <w:widowControl w:val="1"/>
        <w:jc w:val="center"/>
        <w:rPr>
          <w:sz w:val="24"/>
        </w:rPr>
      </w:pPr>
      <w:r/>
    </w:p>
    <w:sectPr>
      <w:headerReference w:type="default" r:id="rId4"/>
      <w:pgSz w:w="16837.05" w:h="11905.05" w:orient="landscape"/>
      <w:pgMar w:top="720" w:right="720" w:bottom="720" w:left="720" w:header="850.05" w:footer="991.05" w:gutter="0"/>
      <w:docGrid w:linePitch="312" w:type="lines"/>
      <w:type w:val="nextPage"/>
    </w:sectPr>
  </w:body>
</w:document>
</file>

<file path=word/header1.xml><?xml version="1.0" encoding="utf-8"?>
<w:hdr xmlns:r="http://schemas.openxmlformats.org/officeDocument/2006/relationships" xmlns:o="urn:schemas-microsoft-com:office:office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a6"/>
      <w:pBdr>
        <w:bottom w:val="none" w:sz="2" w:space="0" w:color="000000"/>
      </w:pBdr>
    </w:pPr>
    <w:r/>
  </w:p>
</w:hdr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bordersDoNotSurroundFooter/>
  <w:bordersDoNotSurroundHead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rFonts w:asciiTheme="minorHAnsi" w:hAnsiTheme="minorHAnsi" w:cstheme="minorBidi" w:eastAsiaTheme="minorEastAsia"/>
        <w:kern w:val="2"/>
      </w:rPr>
    </w:rPrDefault>
    <w:pPrDefault/>
  </w:docDefaults>
  <w:style w:type="paragraph" w:default="0" w:styleId="2">
    <w:name w:val="Body Text Indent 2"/>
    <w:basedOn w:val="a"/>
    <w:tcPr/>
    <w:pPr>
      <w:ind w:firstLine="480" w:firstLineChars="200"/>
    </w:pPr>
    <w:rPr>
      <w:sz w:val="24"/>
      <w:rFonts w:ascii="仿宋_GB2312" w:eastAsia="仿宋_GB2312"/>
    </w:rPr>
  </w:style>
  <w:style w:type="character" w:default="0" w:styleId="Char">
    <w:name w:val="页眉 Char"/>
    <w:basedOn w:val="a0"/>
    <w:tcPr/>
    <w:rPr>
      <w:sz w:val="18"/>
      <w:kern w:val="2"/>
    </w:rPr>
  </w:style>
  <w:style w:type="character" w:default="0" w:styleId="Char0">
    <w:name w:val="页脚 Char"/>
    <w:basedOn w:val="a0"/>
    <w:tcPr/>
    <w:rPr>
      <w:sz w:val="18"/>
      <w:kern w:val="2"/>
    </w:rPr>
  </w:style>
  <w:style w:type="character" w:default="0" w:styleId="Char1">
    <w:name w:val="批注框文本 Char"/>
    <w:basedOn w:val="a0"/>
    <w:tcPr/>
    <w:rPr>
      <w:sz w:val="18"/>
      <w:kern w:val="2"/>
    </w:rPr>
  </w:style>
  <w:style w:type="table" w:default="0" w:styleId="TableGrid">
    <w:name w:val="Table Grid"/>
    <w:basedOn w:val="Normal Table"/>
    <w:tblPr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</w:tblPr>
    <w:tcPr/>
  </w:style>
  <w:style w:type="paragraph" w:default="1" w:styleId="a">
    <w:name w:val="Normal"/>
    <w:tcPr/>
    <w:pPr>
      <w:widowControl w:val="0"/>
    </w:pPr>
    <w:rPr>
      <w:rFonts w:ascii="Times New Roman" w:hAnsi="Times New Roman" w:cs="Times New Roman" w:eastAsia="宋体"/>
    </w:rPr>
  </w:style>
  <w:style w:type="character" w:default="1" w:styleId="a0">
    <w:name w:val="Default Paragraph Font"/>
    <w:tcPr/>
  </w:style>
  <w:style w:type="table" w:default="1" w:styleId="a1">
    <w:name w:val="Normal Table"/>
    <w:tblPr>
      <w:tblStyle w:val="TableGrid"/>
      <w:tblW w:w="0" w:type="auto"/>
      <w:tblInd w:w="0" w:type="dxa"/>
      <w:tblCellMar>
        <w:top w:w="0" w:type="dxa"/>
        <w:bottom w:w="0" w:type="dxa"/>
        <w:left w:w="108" w:type="dxa"/>
        <w:right w:w="108" w:type="dxa"/>
      </w:tblCellMar>
    </w:tblPr>
    <w:tcPr/>
  </w:style>
  <w:style w:type="numbering" w:default="1" w:styleId="a2">
    <w:name w:val="No List"/>
    <w:tcPr/>
  </w:style>
  <w:style w:type="paragraph" w:default="0" w:styleId="a3">
    <w:name w:val="Body Text Indent"/>
    <w:basedOn w:val="a"/>
    <w:tcPr/>
    <w:pPr>
      <w:ind w:firstLine="360" w:firstLineChars="200"/>
    </w:pPr>
    <w:rPr>
      <w:sz w:val="18"/>
      <w:rFonts w:ascii="仿宋_GB2312" w:eastAsia="仿宋_GB2312"/>
    </w:rPr>
  </w:style>
  <w:style w:type="paragraph" w:default="0" w:styleId="a4">
    <w:name w:val="Balloon Text"/>
    <w:basedOn w:val="a"/>
    <w:tcPr/>
    <w:rPr>
      <w:sz w:val="18"/>
    </w:rPr>
  </w:style>
  <w:style w:type="paragraph" w:default="0" w:styleId="a5">
    <w:name w:val="footer"/>
    <w:basedOn w:val="a"/>
    <w:tcPr/>
    <w:rPr>
      <w:sz w:val="18"/>
    </w:rPr>
  </w:style>
  <w:style w:type="paragraph" w:default="0" w:styleId="a6">
    <w:name w:val="header"/>
    <w:basedOn w:val="a"/>
    <w:tcPr/>
    <w:pPr>
      <w:jc w:val="center"/>
      <w:pBdr>
        <w:bottom w:val="single" w:sz="6" w:space="1" w:color="000000"/>
      </w:pBdr>
    </w:pPr>
    <w:rPr>
      <w:sz w:val="18"/>
    </w:rPr>
  </w:style>
  <w:style w:type="paragraph" w:default="0" w:styleId="a7">
    <w:name w:val="Normal (Web)"/>
    <w:basedOn w:val="a"/>
    <w:tcPr/>
    <w:pPr>
      <w:widowControl w:val="1"/>
      <w:spacing w:before="100" w:after="100"/>
    </w:pPr>
    <w:rPr>
      <w:sz w:val="24"/>
      <w:rFonts w:ascii="宋体" w:hAnsi="宋体" w:cs="宋体"/>
      <w:kern w:val="0"/>
    </w:rPr>
  </w:style>
  <w:style w:type="table" w:default="0" w:styleId="a8">
    <w:name w:val="Table Grid"/>
    <w:tblPr>
      <w:tblStyle w:val="TableGrid"/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  <w:tblCellMar>
        <w:top w:w="0" w:type="dxa"/>
        <w:bottom w:w="0" w:type="dxa"/>
        <w:left w:w="0" w:type="dxa"/>
        <w:right w:w="0" w:type="dxa"/>
      </w:tblCellMar>
    </w:tblPr>
    <w:tcPr/>
  </w:style>
  <w:style w:type="character" w:default="0" w:styleId="a9">
    <w:name w:val="Book Title"/>
    <w:basedOn w:val="a0"/>
    <w:tcPr/>
    <w:rPr>
      <w:b w:val="1"/>
      <w:smallCaps w:val="1"/>
      <w:spacing w:val="5"/>
    </w:rPr>
  </w:style>
</w:styles>
</file>

<file path=word/_rels/document.xml.rels><?xml version="1.0" encoding="UTF-8"?>
<Relationships xmlns="http://schemas.openxmlformats.org/package/2006/relationships">
  <Relationship Id="rId4" Type="http://schemas.openxmlformats.org/officeDocument/2006/relationships/header" Target="header1.xml" />
  <Relationship Id="rId1" Type="http://schemas.openxmlformats.org/officeDocument/2006/relationships/styles" Target="styles.xml" />
  <Relationship Id="rId2" Type="http://schemas.openxmlformats.org/officeDocument/2006/relationships/settings" Target="settings.xml" />
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cp:lastModifiedBy>DingTalk</cp:lastModifiedBy>
  <dcterms:modified xsi:type="dcterms:W3CDTF">1970-01-01T00:00:00Z</dcterms:modified>
  <cp:revision>1</cp:revision>
  <dc:description>DingTalk Document</dc:description>
  <dc:language>ZN_CH</dc:language>
</cp:coreProperties>
</file>