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spacing w:line="460.79999999999995" w:lineRule="exact"/>
        <w:jc w:val="center"/>
        <w:rPr>
          <w:sz w:val="28"/>
          <w:rFonts w:eastAsia="隶书"/>
        </w:rPr>
      </w:pPr>
      <w:r>
        <w:rPr>
          <w:sz w:val="28"/>
          <w:rFonts w:ascii="宋体" w:hAnsi="宋体" w:cs="宋体" w:hint="eastAsia"/>
        </w:rPr>
        <w:t xml:space="preserve">2022-2023学年第一学期第14周会议安排（2022.12.5-12.11）</w:t>
      </w:r>
    </w:p>
    <w:p>
      <w:pPr>
        <w:spacing w:line="460.79999999999995" w:lineRule="exact"/>
        <w:jc w:val="right"/>
        <w:rPr>
          <w:sz w:val="28"/>
          <w:rFonts w:eastAsia="隶书"/>
        </w:rPr>
      </w:pPr>
      <w:r>
        <w:rPr>
          <w:sz w:val="24"/>
          <w:rFonts w:hint="eastAsia"/>
        </w:rPr>
        <w:t xml:space="preserve">校长办公室制</w:t>
      </w:r>
    </w:p>
    <w:tbl>
      <w:tblPr>
        <w:tblStyle w:val="a3"/>
        <w:tblBorders>
          <w:left w:val="single" w:sz="4" w:space="0" w:color="000000"/>
          <w:right w:val="single" w:sz="4" w:space="0" w:color="000000"/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W w:w="14686" w:type="dxa"/>
        <w:tblInd w:w="108" w:type="dxa"/>
        <w:tblLayout w:type="fixed"/>
        <w:tblLook w:firstRow="1" w:lastRow="0" w:firstColumn="1" w:lastColumn="0" w:noHBand="0" w:noVBand="1"/>
      </w:tblPr>
      <w:tblGrid>
        <w:gridCol w:w="664"/>
        <w:gridCol w:w="681"/>
        <w:gridCol w:w="1312"/>
        <w:gridCol w:w="1906"/>
        <w:gridCol w:w="3694"/>
        <w:gridCol w:w="1219"/>
        <w:gridCol w:w="1128"/>
        <w:gridCol w:w="4081"/>
      </w:tblGrid>
      <w:tr>
        <w:trPr>
          <w:trHeight w:val="379"/>
        </w:trPr>
        <w:tc>
          <w:tcPr>
            <w:tcW w:w="664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日期</w:t>
            </w:r>
          </w:p>
        </w:tc>
        <w:tc>
          <w:tcPr>
            <w:tcW w:w="681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星期</w:t>
            </w:r>
          </w:p>
        </w:tc>
        <w:tc>
          <w:tcPr>
            <w:tcW w:w="1312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时间</w:t>
            </w:r>
          </w:p>
        </w:tc>
        <w:tc>
          <w:tcPr>
            <w:tcW w:w="190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地点</w:t>
            </w:r>
          </w:p>
        </w:tc>
        <w:tc>
          <w:tcPr>
            <w:tcW w:w="3694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会议名称</w:t>
            </w:r>
          </w:p>
        </w:tc>
        <w:tc>
          <w:tcPr>
            <w:tcW w:w="121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主持人</w:t>
            </w:r>
          </w:p>
        </w:tc>
        <w:tc>
          <w:tcPr>
            <w:tcW w:w="1128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责任部门</w:t>
            </w:r>
          </w:p>
        </w:tc>
        <w:tc>
          <w:tcPr>
            <w:tcW w:w="4081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参加人员</w:t>
            </w:r>
          </w:p>
        </w:tc>
      </w:tr>
      <w:tr>
        <w:trPr>
          <w:trHeight w:val="294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12.5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一</w:t>
            </w:r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</w:pPr>
            <w:r>
              <w:rPr>
                <w:rFonts w:hint="eastAsia"/>
              </w:rPr>
              <w:t xml:space="preserve">上午8：30</w:t>
            </w:r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</w:tcPr>
          <w:p>
            <w:pPr>
              <w:spacing w:line="400.79999999999995" w:lineRule="exact"/>
              <w:jc w:val="center"/>
            </w:pPr>
            <w:r>
              <w:t xml:space="preserve">安全稳定与意识形态分析研判会</w:t>
            </w:r>
          </w:p>
        </w:tc>
        <w:tc>
          <w:tcPr>
            <w:tcW w:w="1219" w:type="dxa"/>
            <w:vAlign w:val="center"/>
          </w:tcPr>
          <w:p>
            <w:pPr>
              <w:spacing w:line="400.79999999999995" w:lineRule="exact"/>
              <w:jc w:val="center"/>
            </w:pPr>
            <w:r>
              <w:t xml:space="preserve">蒋建军</w:t>
            </w:r>
          </w:p>
        </w:tc>
        <w:tc>
          <w:tcPr>
            <w:tcW w:w="1128" w:type="dxa"/>
            <w:vAlign w:val="center"/>
          </w:tcPr>
          <w:p>
            <w:pPr>
              <w:spacing w:line="400.79999999999995" w:lineRule="exact"/>
              <w:jc w:val="center"/>
            </w:pPr>
            <w:r>
              <w:t xml:space="preserve">宣传部</w:t>
            </w:r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  <w:rPr>
                <w:sz w:val="24"/>
                <w:rFonts w:ascii="宋体" w:hAnsi="宋体" w:cs="宋体" w:eastAsia="宋体"/>
                <w:kern w:val="0"/>
              </w:rPr>
            </w:pPr>
            <w:r>
              <w:t xml:space="preserve">应敏、王伟忠、孙斌、陈建革，各分党委（党总支、直属党支部）书记、党务部门负责人，教务部、科研处、国际事务处、回龙校区管委会办公室、后勤公司</w:t>
            </w:r>
            <w:r>
              <w:rPr>
                <w:rFonts w:hint="eastAsia"/>
              </w:rPr>
              <w:t xml:space="preserve">负责人</w:t>
            </w:r>
          </w:p>
        </w:tc>
      </w:tr>
      <w:tr>
        <w:trPr>
          <w:trHeight w:val="115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</w:tcPr>
          <w:p>
            <w:pPr>
              <w:spacing w:line="400.79999999999995" w:lineRule="exact"/>
            </w:pPr>
            <w:r>
              <w:rPr>
                <w:rFonts w:hint="eastAsia"/>
              </w:rPr>
              <w:t xml:space="preserve">下午13:30</w:t>
            </w:r>
          </w:p>
        </w:tc>
        <w:tc>
          <w:tcPr>
            <w:tcW w:w="1906" w:type="dxa"/>
          </w:tcPr>
          <w:p>
            <w:pPr>
              <w:spacing w:line="400.79999999999995" w:lineRule="exact"/>
              <w:jc w:val="center"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694" w:type="dxa"/>
          </w:tcPr>
          <w:p>
            <w:pPr>
              <w:spacing w:line="400.79999999999995" w:lineRule="exact"/>
              <w:jc w:val="center"/>
            </w:pPr>
            <w:r>
              <w:rPr>
                <w:rFonts w:hint="eastAsia"/>
              </w:rPr>
              <w:t xml:space="preserve">产业学院人才培养调研会</w:t>
            </w:r>
          </w:p>
        </w:tc>
        <w:tc>
          <w:tcPr>
            <w:tcW w:w="1219" w:type="dxa"/>
          </w:tcPr>
          <w:p>
            <w:pPr>
              <w:spacing w:line="400.79999999999995" w:lineRule="exact"/>
              <w:jc w:val="center"/>
            </w:pPr>
            <w:r>
              <w:rPr>
                <w:rFonts w:hint="eastAsia"/>
              </w:rPr>
              <w:t xml:space="preserve">马建荣</w:t>
            </w:r>
          </w:p>
        </w:tc>
        <w:tc>
          <w:tcPr>
            <w:tcW w:w="1128" w:type="dxa"/>
          </w:tcPr>
          <w:p>
            <w:pPr>
              <w:spacing w:line="400.79999999999995" w:lineRule="exact"/>
              <w:jc w:val="center"/>
            </w:pPr>
            <w:r>
              <w:rPr>
                <w:rFonts w:hint="eastAsia"/>
              </w:rPr>
              <w:t xml:space="preserve">教务部</w:t>
            </w:r>
          </w:p>
        </w:tc>
        <w:tc>
          <w:tcPr>
            <w:tcW w:w="4081" w:type="dxa"/>
          </w:tcPr>
          <w:p>
            <w:pPr>
              <w:spacing w:line="240" w:lineRule="exact"/>
            </w:pPr>
            <w:r>
              <w:rPr>
                <w:rFonts w:hint="eastAsia"/>
              </w:rPr>
              <w:t xml:space="preserve">应敏，校地处负责人、大数据学院、物电学院、文传学院相关负责人</w:t>
            </w:r>
          </w:p>
        </w:tc>
      </w:tr>
      <w:tr>
        <w:trPr>
          <w:trHeight w:val="249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12.6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二</w:t>
            </w:r>
          </w:p>
        </w:tc>
        <w:tc>
          <w:tcPr>
            <w:tcW w:w="1312" w:type="dxa"/>
            <w:vAlign w:val="center"/>
          </w:tcPr>
          <w:p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/>
          </w:p>
        </w:tc>
      </w:tr>
      <w:tr>
        <w:trPr>
          <w:trHeight w:val="328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下午15：00</w:t>
            </w:r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t xml:space="preserve">大学外语等级考试协调会</w:t>
            </w:r>
          </w:p>
        </w:tc>
        <w:tc>
          <w:tcPr>
            <w:tcW w:w="121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t xml:space="preserve">马建荣</w:t>
            </w:r>
          </w:p>
        </w:tc>
        <w:tc>
          <w:tcPr>
            <w:tcW w:w="1128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t xml:space="preserve">教务部</w:t>
            </w:r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>
              <w:t xml:space="preserve">研究生处、校办、纪委办、学工部、校建部（保卫）、文献与信息中心、继续教育学院</w:t>
            </w:r>
            <w:r>
              <w:rPr>
                <w:rFonts w:hint="eastAsia"/>
              </w:rPr>
              <w:t xml:space="preserve">、回龙校区管委会办公室</w:t>
            </w:r>
            <w:r>
              <w:t xml:space="preserve">负责人</w:t>
            </w:r>
            <w:r>
              <w:rPr>
                <w:rFonts w:hint="eastAsia"/>
              </w:rPr>
              <w:t xml:space="preserve">，</w:t>
            </w:r>
            <w:r>
              <w:t xml:space="preserve">各学院书记、分管教学副院长</w:t>
            </w:r>
          </w:p>
        </w:tc>
      </w:tr>
      <w:tr>
        <w:trPr>
          <w:cantSplit/>
          <w:trHeight w:val="322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12.7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三</w:t>
            </w:r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</w:pPr>
            <w:r>
              <w:rPr>
                <w:rFonts w:hint="eastAsia"/>
              </w:rPr>
              <w:t xml:space="preserve">上午8：00</w:t>
            </w:r>
          </w:p>
        </w:tc>
        <w:tc>
          <w:tcPr>
            <w:tcW w:w="190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行政楼308会议室</w:t>
            </w:r>
          </w:p>
        </w:tc>
        <w:tc>
          <w:tcPr>
            <w:tcW w:w="3694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书记办公会</w:t>
            </w:r>
          </w:p>
        </w:tc>
        <w:tc>
          <w:tcPr>
            <w:tcW w:w="121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蒋建军</w:t>
            </w:r>
          </w:p>
        </w:tc>
        <w:tc>
          <w:tcPr>
            <w:tcW w:w="1128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党办</w:t>
            </w:r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书记办公会成员</w:t>
            </w:r>
          </w:p>
        </w:tc>
      </w:tr>
      <w:tr>
        <w:trPr>
          <w:cantSplit/>
          <w:trHeight w:val="409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</w:pPr>
            <w:r>
              <w:rPr>
                <w:rFonts w:hint="eastAsia"/>
              </w:rPr>
              <w:t xml:space="preserve">上午9：00</w:t>
            </w:r>
          </w:p>
        </w:tc>
        <w:tc>
          <w:tcPr>
            <w:tcW w:w="190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校长办公会专题会</w:t>
            </w:r>
          </w:p>
        </w:tc>
        <w:tc>
          <w:tcPr>
            <w:tcW w:w="121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应敏</w:t>
            </w:r>
          </w:p>
        </w:tc>
        <w:tc>
          <w:tcPr>
            <w:tcW w:w="1128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校办</w:t>
            </w:r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校长办公会成员</w:t>
            </w:r>
          </w:p>
        </w:tc>
      </w:tr>
      <w:tr>
        <w:trPr>
          <w:cantSplit/>
          <w:trHeight w:val="451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</w:pPr>
            <w:r>
              <w:rPr>
                <w:rFonts w:hint="eastAsia"/>
              </w:rPr>
              <w:t xml:space="preserve">下午13：30</w:t>
            </w:r>
          </w:p>
        </w:tc>
        <w:tc>
          <w:tcPr>
            <w:tcW w:w="190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  <w:tcBorders>
              <w:bottom w:val="single" w:sz="4" w:space="0" w:color="000000"/>
            </w:tcBorders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教代会执委会会议</w:t>
            </w:r>
          </w:p>
        </w:tc>
        <w:tc>
          <w:tcPr>
            <w:tcW w:w="1219" w:type="dxa"/>
            <w:vAlign w:val="center"/>
            <w:tcBorders>
              <w:bottom w:val="single" w:sz="4" w:space="0" w:color="000000"/>
            </w:tcBorders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应敏</w:t>
            </w:r>
          </w:p>
        </w:tc>
        <w:tc>
          <w:tcPr>
            <w:tcW w:w="1128" w:type="dxa"/>
            <w:vAlign w:val="center"/>
            <w:tcBorders>
              <w:bottom w:val="single" w:sz="4" w:space="0" w:color="000000"/>
            </w:tcBorders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工会</w:t>
            </w:r>
          </w:p>
        </w:tc>
        <w:tc>
          <w:tcPr>
            <w:tcW w:w="4081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教代会执委会成员</w:t>
            </w:r>
          </w:p>
        </w:tc>
      </w:tr>
      <w:tr>
        <w:trPr>
          <w:cantSplit/>
          <w:trHeight w:val="393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12.8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四</w:t>
            </w:r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</w:pPr>
            <w:r>
              <w:rPr>
                <w:rFonts w:hint="eastAsia"/>
              </w:rPr>
              <w:t xml:space="preserve">上午8：30</w:t>
            </w:r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</w:pPr>
            <w:r>
              <w:t xml:space="preserve">2023年学校建设改造征求意见会</w:t>
            </w:r>
          </w:p>
        </w:tc>
        <w:tc>
          <w:tcPr>
            <w:tcW w:w="1219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陈建革</w:t>
            </w:r>
          </w:p>
        </w:tc>
        <w:tc>
          <w:tcPr>
            <w:tcW w:w="1128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</w:pPr>
            <w:r>
              <w:t xml:space="preserve">校建部</w:t>
            </w:r>
          </w:p>
        </w:tc>
        <w:tc>
          <w:tcPr>
            <w:tcW w:w="4081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</w:pPr>
            <w:r>
              <w:rPr>
                <w:rFonts w:hint="eastAsia"/>
              </w:rPr>
              <w:t xml:space="preserve">应敏，校办、</w:t>
            </w:r>
            <w:r>
              <w:t xml:space="preserve">规划</w:t>
            </w:r>
            <w:r>
              <w:rPr>
                <w:rFonts w:hint="eastAsia"/>
              </w:rPr>
              <w:t xml:space="preserve">处</w:t>
            </w:r>
            <w:r>
              <w:t xml:space="preserve">、教务</w:t>
            </w:r>
            <w:r>
              <w:rPr>
                <w:rFonts w:hint="eastAsia"/>
              </w:rPr>
              <w:t xml:space="preserve">部</w:t>
            </w:r>
            <w:r>
              <w:t xml:space="preserve">、</w:t>
            </w:r>
            <w:r>
              <w:rPr>
                <w:rFonts w:hint="eastAsia"/>
              </w:rPr>
              <w:t xml:space="preserve">研究生处</w:t>
            </w:r>
            <w:r>
              <w:t xml:space="preserve">、学工</w:t>
            </w:r>
            <w:r>
              <w:rPr>
                <w:rFonts w:hint="eastAsia"/>
              </w:rPr>
              <w:t xml:space="preserve">部</w:t>
            </w:r>
            <w:r>
              <w:t xml:space="preserve">、校地</w:t>
            </w:r>
            <w:r>
              <w:rPr>
                <w:rFonts w:hint="eastAsia"/>
              </w:rPr>
              <w:t xml:space="preserve">处</w:t>
            </w:r>
            <w:r>
              <w:t xml:space="preserve">、科研</w:t>
            </w:r>
            <w:r>
              <w:rPr>
                <w:rFonts w:hint="eastAsia"/>
              </w:rPr>
              <w:t xml:space="preserve">处负责人</w:t>
            </w:r>
          </w:p>
        </w:tc>
      </w:tr>
      <w:tr>
        <w:trPr>
          <w:cantSplit/>
          <w:trHeight w:val="409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460.79999999999995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下午13：30</w:t>
            </w:r>
          </w:p>
        </w:tc>
        <w:tc>
          <w:tcPr>
            <w:tcW w:w="190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学校党建“双创”工作推进会暨首批培育项目验收会</w:t>
            </w:r>
          </w:p>
        </w:tc>
        <w:tc>
          <w:tcPr>
            <w:tcW w:w="1219" w:type="dxa"/>
            <w:vAlign w:val="center"/>
            <w:tcBorders>
              <w:top w:val="single" w:sz="4" w:space="0" w:color="000000"/>
            </w:tcBorders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蒋建军</w:t>
            </w:r>
          </w:p>
        </w:tc>
        <w:tc>
          <w:tcPr>
            <w:tcW w:w="1128" w:type="dxa"/>
            <w:vAlign w:val="center"/>
            <w:tcBorders>
              <w:top w:val="single" w:sz="4" w:space="0" w:color="000000"/>
            </w:tcBorders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组织部</w:t>
            </w:r>
          </w:p>
        </w:tc>
        <w:tc>
          <w:tcPr>
            <w:tcW w:w="4081" w:type="dxa"/>
            <w:vAlign w:val="center"/>
            <w:tcBorders>
              <w:top w:val="single" w:sz="4" w:space="0" w:color="000000"/>
            </w:tcBorders>
          </w:tcPr>
          <w:p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王伟忠、王福银、朱邦相，党务部门负责人、分党委（党总支、直属党支部）书记、首批学校党建工作标杆学院/样板支部负责人</w:t>
            </w:r>
          </w:p>
        </w:tc>
      </w:tr>
      <w:tr>
        <w:trPr>
          <w:cantSplit/>
          <w:trHeight w:val="345"/>
        </w:trPr>
        <w:tc>
          <w:tcPr>
            <w:tcW w:w="664" w:type="dxa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12.9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五</w:t>
            </w:r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</w:pPr>
            <w:r/>
          </w:p>
        </w:tc>
      </w:tr>
      <w:tr>
        <w:trPr>
          <w:cantSplit/>
          <w:trHeight w:val="351"/>
        </w:trPr>
        <w:tc>
          <w:tcPr>
            <w:tcW w:w="664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  <w:tcBorders>
              <w:bottom w:val="nil" w:sz="0" w:space="0" w:color="000000"/>
            </w:tcBorders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1312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rPr>
                <w:color w:val="FF0000"/>
              </w:rPr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  <w:rPr>
                <w:color w:val="FF0000"/>
              </w:rPr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</w:pPr>
            <w:r/>
          </w:p>
        </w:tc>
      </w:tr>
      <w:tr>
        <w:trPr>
          <w:cantSplit/>
          <w:trHeight w:val="409"/>
        </w:trPr>
        <w:tc>
          <w:tcPr>
            <w:tcW w:w="664" w:type="dxa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12.10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六</w:t>
            </w:r>
          </w:p>
        </w:tc>
        <w:tc>
          <w:tcPr>
            <w:tcW w:w="1312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大学英语四六级考试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240" w:lineRule="exact"/>
            </w:pPr>
            <w:r/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</w:pPr>
            <w:r/>
          </w:p>
        </w:tc>
      </w:tr>
      <w:tr>
        <w:trPr>
          <w:cantSplit/>
          <w:trHeight w:val="247"/>
        </w:trPr>
        <w:tc>
          <w:tcPr>
            <w:tcW w:w="664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  <w:tcBorders>
              <w:bottom w:val="nil" w:sz="0" w:space="0" w:color="000000"/>
            </w:tcBorders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1312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/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/>
          </w:p>
        </w:tc>
      </w:tr>
      <w:tr>
        <w:trPr>
          <w:cantSplit/>
          <w:trHeight w:val="307"/>
        </w:trPr>
        <w:tc>
          <w:tcPr>
            <w:tcW w:w="664" w:type="dxa"/>
            <w:vMerge w:val="restart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12.11</w:t>
            </w:r>
          </w:p>
        </w:tc>
        <w:tc>
          <w:tcPr>
            <w:tcW w:w="681" w:type="dxa"/>
            <w:vMerge w:val="restart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日</w:t>
            </w:r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</w:pPr>
            <w:r/>
          </w:p>
        </w:tc>
        <w:tc>
          <w:tcPr>
            <w:tcW w:w="1906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3694" w:type="dxa"/>
            <w:vAlign w:val="bottom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4081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</w:tr>
      <w:tr>
        <w:trPr>
          <w:cantSplit/>
          <w:trHeight w:val="295"/>
        </w:trPr>
        <w:tc>
          <w:tcPr>
            <w:tcW w:w="664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408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</w:tr>
    </w:tbl>
    <w:p>
      <w:pPr>
        <w:rPr>
          <w:sz w:val="24"/>
        </w:rPr>
      </w:pPr>
      <w:r/>
    </w:p>
    <w:sectPr>
      <w:headerReference w:type="default" r:id="rId4"/>
      <w:pgSz w:w="16837.05" w:h="11905.05" w:orient="landscape"/>
      <w:pgMar w:top="1440" w:right="1080" w:bottom="1440" w:left="1080" w:header="850.05" w:footer="991.05" w:gutter="0"/>
      <w:docGrid w:linePitch="312" w:type="lines"/>
      <w:type w:val="nextPage"/>
    </w:sectPr>
  </w:body>
</w:document>
</file>

<file path=word/header1.xml><?xml version="1.0" encoding="utf-8"?>
<w:hdr xmlns:r="http://schemas.openxmlformats.org/officeDocument/2006/relationships" xmlns:o="urn:schemas-microsoft-com:office:office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a7"/>
      <w:pBdr>
        <w:bottom w:val="none" w:sz="2" w:space="0" w:color="000000"/>
      </w:pBdr>
    </w:pPr>
    <w:r/>
  </w:p>
</w:hdr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paragraph" w:default="0" w:styleId="2">
    <w:name w:val="Body Text Indent 2"/>
    <w:basedOn w:val="a"/>
    <w:tcPr/>
    <w:pPr>
      <w:ind w:firstLine="480" w:firstLineChars="200"/>
    </w:pPr>
    <w:rPr>
      <w:sz w:val="24"/>
      <w:rFonts w:ascii="仿宋_GB2312" w:eastAsia="仿宋_GB2312"/>
    </w:rPr>
  </w:style>
  <w:style w:type="character" w:default="0" w:styleId="Char">
    <w:name w:val="页眉 Char"/>
    <w:basedOn w:val="a0"/>
    <w:tcPr/>
    <w:rPr>
      <w:sz w:val="18"/>
      <w:kern w:val="2"/>
    </w:rPr>
  </w:style>
  <w:style w:type="character" w:default="0" w:styleId="Char0">
    <w:name w:val="页脚 Char"/>
    <w:basedOn w:val="a0"/>
    <w:tcPr/>
    <w:rPr>
      <w:sz w:val="18"/>
      <w:kern w:val="2"/>
    </w:rPr>
  </w:style>
  <w:style w:type="character" w:default="0" w:styleId="Char1">
    <w:name w:val="批注框文本 Char"/>
    <w:basedOn w:val="a0"/>
    <w:tcPr/>
    <w:rPr>
      <w:sz w:val="18"/>
      <w:kern w:val="2"/>
    </w:rPr>
  </w:style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1" w:styleId="a">
    <w:name w:val="Normal"/>
    <w:tcPr/>
    <w:pPr>
      <w:widowControl w:val="0"/>
    </w:pPr>
  </w:style>
  <w:style w:type="character" w:default="1" w:styleId="a0">
    <w:name w:val="Default Paragraph Font"/>
    <w:tcPr/>
  </w:style>
  <w:style w:type="table" w:default="1" w:styleId="a1">
    <w:name w:val="Normal Table"/>
    <w:tblPr>
      <w:tblStyle w:val="TableGrid"/>
      <w:tblW w:w="0" w:type="auto"/>
      <w:tblInd w:w="0" w:type="dxa"/>
      <w:tblCellMar>
        <w:top w:w="0" w:type="dxa"/>
        <w:bottom w:w="0" w:type="dxa"/>
        <w:left w:w="108" w:type="dxa"/>
        <w:right w:w="108" w:type="dxa"/>
      </w:tblCellMar>
    </w:tblPr>
    <w:tcPr/>
  </w:style>
  <w:style w:type="numbering" w:default="1" w:styleId="a2">
    <w:name w:val="No List"/>
    <w:tcPr/>
  </w:style>
  <w:style w:type="table" w:default="0" w:styleId="a3">
    <w:name w:val="Table Grid"/>
    <w:tblPr>
      <w:tblStyle w:val="TableGrid"/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  <w:tblCellMar>
        <w:top w:w="0" w:type="dxa"/>
        <w:bottom w:w="0" w:type="dxa"/>
        <w:left w:w="0" w:type="dxa"/>
        <w:right w:w="0" w:type="dxa"/>
      </w:tblCellMar>
    </w:tblPr>
    <w:tcPr/>
  </w:style>
  <w:style w:type="paragraph" w:default="0" w:styleId="a4">
    <w:name w:val="Body Text Indent"/>
    <w:basedOn w:val="a"/>
    <w:tcPr/>
    <w:pPr>
      <w:ind w:firstLine="360" w:firstLineChars="200"/>
    </w:pPr>
    <w:rPr>
      <w:sz w:val="18"/>
      <w:rFonts w:ascii="仿宋_GB2312" w:eastAsia="仿宋_GB2312"/>
    </w:rPr>
  </w:style>
  <w:style w:type="paragraph" w:default="0" w:styleId="a5">
    <w:name w:val="Balloon Text"/>
    <w:basedOn w:val="a"/>
    <w:tcPr/>
    <w:rPr>
      <w:sz w:val="18"/>
    </w:rPr>
  </w:style>
  <w:style w:type="paragraph" w:default="0" w:styleId="a6">
    <w:name w:val="footer"/>
    <w:basedOn w:val="a"/>
    <w:tcPr/>
    <w:rPr>
      <w:sz w:val="18"/>
    </w:rPr>
  </w:style>
  <w:style w:type="paragraph" w:default="0" w:styleId="a7">
    <w:name w:val="header"/>
    <w:basedOn w:val="a"/>
    <w:tcPr/>
    <w:pPr>
      <w:jc w:val="center"/>
      <w:pBdr>
        <w:bottom w:val="single" w:sz="6" w:space="1" w:color="000000"/>
      </w:pBdr>
    </w:pPr>
    <w:rPr>
      <w:sz w:val="18"/>
    </w:rPr>
  </w:style>
  <w:style w:type="paragraph" w:default="0" w:styleId="a8">
    <w:name w:val="Normal (Web)"/>
    <w:basedOn w:val="a"/>
    <w:tcPr/>
    <w:pPr>
      <w:widowControl w:val="1"/>
      <w:spacing w:before="100" w:after="100"/>
    </w:pPr>
    <w:rPr>
      <w:sz w:val="24"/>
      <w:rFonts w:ascii="宋体" w:hAnsi="宋体" w:cs="宋体"/>
      <w:kern w:val="0"/>
    </w:rPr>
  </w:style>
</w:styles>
</file>

<file path=word/_rels/document.xml.rels><?xml version="1.0" encoding="UTF-8"?>
<Relationships xmlns="http://schemas.openxmlformats.org/package/2006/relationships">
  <Relationship Id="rId4" Type="http://schemas.openxmlformats.org/officeDocument/2006/relationships/header" Target="header1.xml" />
  <Relationship Id="rId1" Type="http://schemas.openxmlformats.org/officeDocument/2006/relationships/styles" Target="styles.xml" />
  <Relationship Id="rId2" Type="http://schemas.openxmlformats.org/officeDocument/2006/relationships/settings" Target="settings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